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2C" w:rsidRDefault="0002202C" w:rsidP="0002202C">
      <w:pPr>
        <w:jc w:val="center"/>
        <w:rPr>
          <w:b/>
          <w:sz w:val="24"/>
          <w:szCs w:val="24"/>
        </w:rPr>
      </w:pPr>
      <w:r w:rsidRPr="003C6783">
        <w:rPr>
          <w:b/>
          <w:sz w:val="24"/>
          <w:szCs w:val="24"/>
        </w:rPr>
        <w:t>Kişisel Verilere İlişkin Veri Sorumlu</w:t>
      </w:r>
      <w:r>
        <w:rPr>
          <w:b/>
          <w:sz w:val="24"/>
          <w:szCs w:val="24"/>
        </w:rPr>
        <w:t xml:space="preserve">su Olan </w:t>
      </w:r>
    </w:p>
    <w:p w:rsidR="0002202C" w:rsidRDefault="00641AC8" w:rsidP="0002202C">
      <w:pPr>
        <w:jc w:val="center"/>
        <w:rPr>
          <w:b/>
          <w:sz w:val="24"/>
          <w:szCs w:val="24"/>
        </w:rPr>
      </w:pPr>
      <w:r>
        <w:rPr>
          <w:b/>
          <w:sz w:val="24"/>
          <w:szCs w:val="24"/>
        </w:rPr>
        <w:t>MD İnşaat</w:t>
      </w:r>
      <w:r w:rsidR="0002202C" w:rsidRPr="00C6132B">
        <w:rPr>
          <w:b/>
          <w:sz w:val="24"/>
          <w:szCs w:val="24"/>
        </w:rPr>
        <w:t xml:space="preserve"> Sanayi ve Ticaret Anonim Şirketi</w:t>
      </w:r>
      <w:r>
        <w:rPr>
          <w:b/>
          <w:sz w:val="24"/>
          <w:szCs w:val="24"/>
        </w:rPr>
        <w:t>’ne (“MD İNŞAAT</w:t>
      </w:r>
      <w:r w:rsidR="0002202C">
        <w:rPr>
          <w:b/>
          <w:sz w:val="24"/>
          <w:szCs w:val="24"/>
        </w:rPr>
        <w:t xml:space="preserve">”) </w:t>
      </w:r>
    </w:p>
    <w:p w:rsidR="0002202C" w:rsidRPr="003C6783" w:rsidRDefault="0002202C" w:rsidP="0002202C">
      <w:pPr>
        <w:jc w:val="center"/>
        <w:rPr>
          <w:b/>
          <w:sz w:val="24"/>
          <w:szCs w:val="24"/>
        </w:rPr>
      </w:pPr>
      <w:r w:rsidRPr="003C6783">
        <w:rPr>
          <w:b/>
          <w:sz w:val="24"/>
          <w:szCs w:val="24"/>
        </w:rPr>
        <w:t xml:space="preserve">Başvuru </w:t>
      </w:r>
      <w:r>
        <w:rPr>
          <w:b/>
          <w:sz w:val="24"/>
          <w:szCs w:val="24"/>
        </w:rPr>
        <w:t>İle İlgili Açıklama</w:t>
      </w:r>
    </w:p>
    <w:p w:rsidR="0002202C" w:rsidRDefault="0002202C" w:rsidP="0002202C">
      <w:pPr>
        <w:jc w:val="both"/>
        <w:rPr>
          <w:b/>
        </w:rPr>
      </w:pPr>
    </w:p>
    <w:p w:rsidR="0002202C" w:rsidRPr="003C6783" w:rsidRDefault="0002202C" w:rsidP="0002202C">
      <w:pPr>
        <w:pStyle w:val="ListeParagraf"/>
        <w:ind w:left="426"/>
        <w:jc w:val="both"/>
        <w:rPr>
          <w:b/>
          <w:sz w:val="24"/>
          <w:szCs w:val="24"/>
        </w:rPr>
      </w:pPr>
      <w:r w:rsidRPr="003C6783">
        <w:rPr>
          <w:b/>
          <w:sz w:val="24"/>
          <w:szCs w:val="24"/>
        </w:rPr>
        <w:t xml:space="preserve">Genel Bilgi </w:t>
      </w:r>
    </w:p>
    <w:p w:rsidR="0002202C" w:rsidRDefault="0002202C" w:rsidP="0002202C">
      <w:pPr>
        <w:ind w:left="360"/>
        <w:jc w:val="both"/>
      </w:pPr>
      <w:r>
        <w:t xml:space="preserve">6698 sayılı Kişisel Verilerin Korunması Kanunu (“Kanun”), kişisel veri sahiplerine kendisiyle ilgili kişisel veriler hakkında bilgilendirilme, bu verilere erişme, amaçları doğrultusunda kullanılıp kullanılmadığını öğrenme ve bunların düzeltilmesini veya silinmesini talep etme gibi birtakım taleplerde bulunma hakkı tanımıştır. </w:t>
      </w:r>
    </w:p>
    <w:p w:rsidR="0002202C" w:rsidRDefault="0002202C" w:rsidP="0002202C">
      <w:pPr>
        <w:ind w:left="360"/>
        <w:jc w:val="both"/>
      </w:pPr>
      <w:r>
        <w:t>Kanun’un 13/1. maddesi uyarınca; veri sorumlusu olan</w:t>
      </w:r>
      <w:r w:rsidR="00641AC8">
        <w:t xml:space="preserve"> MD İnşaat</w:t>
      </w:r>
      <w:r w:rsidRPr="0023689B">
        <w:t xml:space="preserve"> Sanayi ve Ticaret Anonim Şirketi’</w:t>
      </w:r>
      <w:r>
        <w:t xml:space="preserve">ne (Bundan sonra “Şirket” olarak anılacaktır), bu haklara ilişkin olarak yapılacak başvuruların yazılı olarak Kişisel Veri Sahibi Başvuru Formu doldurulup aşağıda belirtilen yöntemlerle veya Kişisel Verilerin Korunması Kurulu (“Kurul”) tarafından belirlenen diğer yöntemlerle iletilmesi gerekmektedir. </w:t>
      </w:r>
    </w:p>
    <w:p w:rsidR="0002202C" w:rsidRDefault="0002202C" w:rsidP="0002202C">
      <w:pPr>
        <w:ind w:left="360"/>
        <w:jc w:val="both"/>
      </w:pPr>
      <w:r>
        <w:t xml:space="preserve">Bu çerçevede “yazılı” olarak Şirketimize yapılacak başvurular, kimlik tespitini sağlayacak bir belge ile eksiksiz olarak doldurulmuş Başvuru Formunun çıktısı alınarak; </w:t>
      </w:r>
    </w:p>
    <w:p w:rsidR="0002202C" w:rsidRDefault="0002202C" w:rsidP="0002202C">
      <w:pPr>
        <w:ind w:left="360"/>
        <w:jc w:val="both"/>
      </w:pPr>
      <w:r>
        <w:t xml:space="preserve">• Başvuru sahibinin şahsen başvurusu </w:t>
      </w:r>
      <w:proofErr w:type="gramStart"/>
      <w:r>
        <w:t>ile,</w:t>
      </w:r>
      <w:proofErr w:type="gramEnd"/>
      <w:r>
        <w:t xml:space="preserve"> </w:t>
      </w:r>
    </w:p>
    <w:p w:rsidR="0002202C" w:rsidRDefault="0002202C" w:rsidP="0002202C">
      <w:pPr>
        <w:ind w:left="360"/>
        <w:jc w:val="both"/>
      </w:pPr>
      <w:r>
        <w:t xml:space="preserve">• Noter vasıtasıyla, </w:t>
      </w:r>
    </w:p>
    <w:p w:rsidR="0002202C" w:rsidRDefault="0002202C" w:rsidP="0002202C">
      <w:pPr>
        <w:ind w:left="360"/>
        <w:jc w:val="both"/>
      </w:pPr>
      <w:r>
        <w:t xml:space="preserve">• Başvuru sahibince 5070 sayılı Elektronik İmza Kanunu’nda tanımlı olan “güvenli elektronik imza” ile veya “mobil imza” ile imzalanarak Şirketimiz kayıtlı elektronik posta adresine gönderilmek suretiyle tarafımıza iletilebilecektir. </w:t>
      </w:r>
    </w:p>
    <w:p w:rsidR="0002202C" w:rsidRDefault="0002202C" w:rsidP="0002202C">
      <w:pPr>
        <w:ind w:left="360"/>
        <w:jc w:val="both"/>
      </w:pPr>
      <w:r>
        <w:t>Yazılı başvuru kanallarına ve gönderimlerde belirtilecek bilgi notlarına ilişkin açıklamalara aşağıdaki tabloda yer verilmiştir.</w:t>
      </w:r>
    </w:p>
    <w:tbl>
      <w:tblPr>
        <w:tblStyle w:val="TabloKlavuzu"/>
        <w:tblW w:w="0" w:type="auto"/>
        <w:tblInd w:w="360" w:type="dxa"/>
        <w:tblLook w:val="04A0" w:firstRow="1" w:lastRow="0" w:firstColumn="1" w:lastColumn="0" w:noHBand="0" w:noVBand="1"/>
      </w:tblPr>
      <w:tblGrid>
        <w:gridCol w:w="2943"/>
        <w:gridCol w:w="3025"/>
        <w:gridCol w:w="2960"/>
      </w:tblGrid>
      <w:tr w:rsidR="0002202C" w:rsidTr="00C205E5">
        <w:tc>
          <w:tcPr>
            <w:tcW w:w="2943" w:type="dxa"/>
          </w:tcPr>
          <w:p w:rsidR="0002202C" w:rsidRPr="00F6384D" w:rsidRDefault="0002202C" w:rsidP="00C205E5">
            <w:pPr>
              <w:jc w:val="center"/>
              <w:rPr>
                <w:b/>
              </w:rPr>
            </w:pPr>
            <w:r w:rsidRPr="00F6384D">
              <w:rPr>
                <w:b/>
              </w:rPr>
              <w:t>Başvuru Yöntemi</w:t>
            </w:r>
          </w:p>
        </w:tc>
        <w:tc>
          <w:tcPr>
            <w:tcW w:w="3025" w:type="dxa"/>
          </w:tcPr>
          <w:p w:rsidR="0002202C" w:rsidRPr="00F6384D" w:rsidRDefault="0002202C" w:rsidP="00C205E5">
            <w:pPr>
              <w:jc w:val="center"/>
              <w:rPr>
                <w:b/>
              </w:rPr>
            </w:pPr>
            <w:r w:rsidRPr="00F6384D">
              <w:rPr>
                <w:b/>
              </w:rPr>
              <w:t>Başvurunun Yapılacağı Adres</w:t>
            </w:r>
          </w:p>
        </w:tc>
        <w:tc>
          <w:tcPr>
            <w:tcW w:w="2960" w:type="dxa"/>
          </w:tcPr>
          <w:p w:rsidR="0002202C" w:rsidRPr="00F6384D" w:rsidRDefault="0002202C" w:rsidP="00C205E5">
            <w:pPr>
              <w:jc w:val="center"/>
              <w:rPr>
                <w:b/>
              </w:rPr>
            </w:pPr>
            <w:r w:rsidRPr="00F6384D">
              <w:rPr>
                <w:b/>
              </w:rPr>
              <w:t>Başvuru Gönderiminde Belirtilecek Bilgi</w:t>
            </w:r>
          </w:p>
        </w:tc>
      </w:tr>
      <w:tr w:rsidR="0002202C" w:rsidTr="00C205E5">
        <w:tc>
          <w:tcPr>
            <w:tcW w:w="2943" w:type="dxa"/>
          </w:tcPr>
          <w:p w:rsidR="0002202C" w:rsidRDefault="0002202C" w:rsidP="00C205E5">
            <w:pPr>
              <w:rPr>
                <w:b/>
              </w:rPr>
            </w:pPr>
            <w:r>
              <w:t>Şahsen başvuru (Başvuru sahibinin bizzat gelerek kimliğini tevsik edici belge ile başvurması)</w:t>
            </w:r>
          </w:p>
        </w:tc>
        <w:tc>
          <w:tcPr>
            <w:tcW w:w="3025" w:type="dxa"/>
          </w:tcPr>
          <w:p w:rsidR="0002202C" w:rsidRPr="00335CDF" w:rsidRDefault="006D66B6" w:rsidP="00CD0D4D">
            <w:pPr>
              <w:rPr>
                <w:b/>
              </w:rPr>
            </w:pPr>
            <w:r>
              <w:rPr>
                <w:rFonts w:eastAsia="MS Mincho" w:cs="Times New Roman"/>
              </w:rPr>
              <w:t xml:space="preserve">Turgut Reis Mahallesi </w:t>
            </w:r>
            <w:r w:rsidR="00CD0D4D">
              <w:rPr>
                <w:rFonts w:eastAsia="MS Mincho" w:cs="Times New Roman"/>
              </w:rPr>
              <w:t xml:space="preserve">Filistin Caddesi </w:t>
            </w:r>
            <w:r w:rsidR="00641AC8">
              <w:rPr>
                <w:rFonts w:eastAsia="MS Mincho" w:cs="Times New Roman"/>
              </w:rPr>
              <w:t xml:space="preserve">No: </w:t>
            </w:r>
            <w:r w:rsidR="00CD0D4D">
              <w:rPr>
                <w:rFonts w:eastAsia="MS Mincho" w:cs="Times New Roman"/>
              </w:rPr>
              <w:t>9</w:t>
            </w:r>
            <w:r w:rsidR="00641AC8">
              <w:rPr>
                <w:rFonts w:eastAsia="MS Mincho" w:cs="Times New Roman"/>
              </w:rPr>
              <w:t>/</w:t>
            </w:r>
            <w:proofErr w:type="gramStart"/>
            <w:r w:rsidR="00641AC8">
              <w:rPr>
                <w:rFonts w:eastAsia="MS Mincho" w:cs="Times New Roman"/>
              </w:rPr>
              <w:t>5</w:t>
            </w:r>
            <w:r w:rsidR="0002202C" w:rsidRPr="00335CDF">
              <w:rPr>
                <w:rFonts w:eastAsia="MS Mincho" w:cs="Times New Roman"/>
              </w:rPr>
              <w:t xml:space="preserve"> </w:t>
            </w:r>
            <w:r w:rsidR="00CD0D4D">
              <w:rPr>
                <w:rFonts w:eastAsia="MS Mincho" w:cs="Times New Roman"/>
              </w:rPr>
              <w:t xml:space="preserve"> Merkez</w:t>
            </w:r>
            <w:proofErr w:type="gramEnd"/>
            <w:r w:rsidR="00CD0D4D">
              <w:rPr>
                <w:rFonts w:eastAsia="MS Mincho" w:cs="Times New Roman"/>
              </w:rPr>
              <w:t xml:space="preserve"> Adıyaman</w:t>
            </w:r>
          </w:p>
        </w:tc>
        <w:tc>
          <w:tcPr>
            <w:tcW w:w="2960" w:type="dxa"/>
          </w:tcPr>
          <w:p w:rsidR="0002202C" w:rsidRDefault="0002202C" w:rsidP="00C205E5">
            <w:pPr>
              <w:rPr>
                <w:b/>
              </w:rPr>
            </w:pPr>
            <w:r>
              <w:t>Zarfın üzerine “Kişisel Verilerin Korunması Kanunu Kapsamında Bilgi Talebi” yazılacaktır.</w:t>
            </w:r>
          </w:p>
        </w:tc>
      </w:tr>
      <w:tr w:rsidR="0002202C" w:rsidTr="00C205E5">
        <w:tc>
          <w:tcPr>
            <w:tcW w:w="2943" w:type="dxa"/>
          </w:tcPr>
          <w:p w:rsidR="0002202C" w:rsidRDefault="0002202C" w:rsidP="00C205E5">
            <w:r>
              <w:t>Noter vasıtasıyla tebligat</w:t>
            </w:r>
            <w:r w:rsidR="008714F6">
              <w:t xml:space="preserve"> veya </w:t>
            </w:r>
          </w:p>
          <w:p w:rsidR="008714F6" w:rsidRDefault="008714F6" w:rsidP="00C205E5">
            <w:pPr>
              <w:rPr>
                <w:b/>
              </w:rPr>
            </w:pPr>
            <w:r>
              <w:t xml:space="preserve">İadeli Taahhütlü Mektup </w:t>
            </w:r>
          </w:p>
        </w:tc>
        <w:tc>
          <w:tcPr>
            <w:tcW w:w="3025" w:type="dxa"/>
          </w:tcPr>
          <w:p w:rsidR="0002202C" w:rsidRPr="00335CDF" w:rsidRDefault="00CD0D4D" w:rsidP="00C205E5">
            <w:pPr>
              <w:rPr>
                <w:b/>
              </w:rPr>
            </w:pPr>
            <w:r>
              <w:rPr>
                <w:rFonts w:eastAsia="MS Mincho" w:cs="Times New Roman"/>
              </w:rPr>
              <w:t>Turgut Reis Mahallesi Filistin Caddesi No: 9/</w:t>
            </w:r>
            <w:proofErr w:type="gramStart"/>
            <w:r>
              <w:rPr>
                <w:rFonts w:eastAsia="MS Mincho" w:cs="Times New Roman"/>
              </w:rPr>
              <w:t>5</w:t>
            </w:r>
            <w:r w:rsidRPr="00335CDF">
              <w:rPr>
                <w:rFonts w:eastAsia="MS Mincho" w:cs="Times New Roman"/>
              </w:rPr>
              <w:t xml:space="preserve"> </w:t>
            </w:r>
            <w:r>
              <w:rPr>
                <w:rFonts w:eastAsia="MS Mincho" w:cs="Times New Roman"/>
              </w:rPr>
              <w:t xml:space="preserve"> Merkez</w:t>
            </w:r>
            <w:proofErr w:type="gramEnd"/>
            <w:r>
              <w:rPr>
                <w:rFonts w:eastAsia="MS Mincho" w:cs="Times New Roman"/>
              </w:rPr>
              <w:t xml:space="preserve"> Adıyaman</w:t>
            </w:r>
          </w:p>
        </w:tc>
        <w:tc>
          <w:tcPr>
            <w:tcW w:w="2960" w:type="dxa"/>
          </w:tcPr>
          <w:p w:rsidR="0002202C" w:rsidRDefault="0002202C" w:rsidP="00C205E5">
            <w:pPr>
              <w:rPr>
                <w:b/>
              </w:rPr>
            </w:pPr>
            <w:r>
              <w:t>Tebligat zarfına “Kişisel Verilerin Korunması Kanunu Kapsamında Bilgi Talebi” yazılacaktır.</w:t>
            </w:r>
          </w:p>
        </w:tc>
      </w:tr>
      <w:tr w:rsidR="0002202C" w:rsidTr="00C205E5">
        <w:tc>
          <w:tcPr>
            <w:tcW w:w="2943" w:type="dxa"/>
          </w:tcPr>
          <w:p w:rsidR="0002202C" w:rsidRDefault="0002202C" w:rsidP="00C205E5">
            <w:pPr>
              <w:rPr>
                <w:b/>
              </w:rPr>
            </w:pPr>
            <w:r>
              <w:t>“Güvenli Elektronik İmza” ile imzalanarak Kayıtlı Elektronik Posta (KEP) yoluyla</w:t>
            </w:r>
          </w:p>
        </w:tc>
        <w:tc>
          <w:tcPr>
            <w:tcW w:w="3025" w:type="dxa"/>
          </w:tcPr>
          <w:p w:rsidR="0002202C" w:rsidRDefault="0002202C" w:rsidP="00C205E5">
            <w:pPr>
              <w:jc w:val="center"/>
              <w:rPr>
                <w:rStyle w:val="Kpr"/>
                <w:rFonts w:ascii="Times New Roman" w:eastAsia="MS Mincho" w:hAnsi="Times New Roman" w:cs="Times New Roman"/>
                <w:color w:val="0000FF" w:themeColor="hyperlink"/>
              </w:rPr>
            </w:pPr>
          </w:p>
          <w:p w:rsidR="0002202C" w:rsidRDefault="00641AC8" w:rsidP="00C205E5">
            <w:pPr>
              <w:jc w:val="center"/>
              <w:rPr>
                <w:b/>
              </w:rPr>
            </w:pPr>
            <w:r>
              <w:rPr>
                <w:rStyle w:val="Kpr"/>
                <w:rFonts w:ascii="Times New Roman" w:eastAsia="MS Mincho" w:hAnsi="Times New Roman" w:cs="Times New Roman"/>
                <w:color w:val="0000FF" w:themeColor="hyperlink"/>
              </w:rPr>
              <w:t>mdinsaatsanayi</w:t>
            </w:r>
            <w:hyperlink r:id="rId7" w:history="1">
              <w:r w:rsidR="0002202C" w:rsidRPr="00056116">
                <w:rPr>
                  <w:rStyle w:val="Kpr"/>
                  <w:rFonts w:ascii="Times New Roman" w:eastAsia="MS Mincho" w:hAnsi="Times New Roman" w:cs="Times New Roman"/>
                  <w:color w:val="0000FF" w:themeColor="hyperlink"/>
                </w:rPr>
                <w:t>@hs01.kep.tr</w:t>
              </w:r>
            </w:hyperlink>
          </w:p>
        </w:tc>
        <w:tc>
          <w:tcPr>
            <w:tcW w:w="2960" w:type="dxa"/>
          </w:tcPr>
          <w:p w:rsidR="0002202C" w:rsidRDefault="0002202C" w:rsidP="00C205E5">
            <w:pPr>
              <w:rPr>
                <w:b/>
              </w:rPr>
            </w:pPr>
            <w:r>
              <w:t>Konu kısmına “Kişisel Verilerin Korunması Kanunu Kapsamında Bilgi Talebi” yazılacaktır.</w:t>
            </w:r>
          </w:p>
        </w:tc>
      </w:tr>
      <w:tr w:rsidR="0002202C" w:rsidTr="00C205E5">
        <w:tc>
          <w:tcPr>
            <w:tcW w:w="2943" w:type="dxa"/>
          </w:tcPr>
          <w:p w:rsidR="0002202C" w:rsidRPr="0023689B" w:rsidRDefault="0002202C" w:rsidP="00641AC8">
            <w:pPr>
              <w:rPr>
                <w:b/>
              </w:rPr>
            </w:pPr>
            <w:r>
              <w:rPr>
                <w:rFonts w:eastAsia="Times New Roman" w:cs="Times New Roman"/>
                <w:lang w:eastAsia="tr-TR"/>
              </w:rPr>
              <w:t>İ</w:t>
            </w:r>
            <w:r w:rsidRPr="0023689B">
              <w:rPr>
                <w:rFonts w:eastAsia="Times New Roman" w:cs="Times New Roman"/>
                <w:lang w:eastAsia="tr-TR"/>
              </w:rPr>
              <w:t xml:space="preserve">lgili kişi tarafından </w:t>
            </w:r>
            <w:r w:rsidR="00641AC8">
              <w:rPr>
                <w:rFonts w:eastAsia="Times New Roman" w:cs="Times New Roman"/>
                <w:lang w:eastAsia="tr-TR"/>
              </w:rPr>
              <w:t xml:space="preserve">MD </w:t>
            </w:r>
            <w:proofErr w:type="spellStart"/>
            <w:r w:rsidR="00641AC8">
              <w:rPr>
                <w:rFonts w:eastAsia="Times New Roman" w:cs="Times New Roman"/>
                <w:lang w:eastAsia="tr-TR"/>
              </w:rPr>
              <w:t>İnşaaat</w:t>
            </w:r>
            <w:r>
              <w:rPr>
                <w:rFonts w:eastAsia="Times New Roman" w:cs="Times New Roman"/>
                <w:lang w:eastAsia="tr-TR"/>
              </w:rPr>
              <w:t>’</w:t>
            </w:r>
            <w:r w:rsidR="00641AC8">
              <w:rPr>
                <w:rFonts w:eastAsia="Times New Roman" w:cs="Times New Roman"/>
                <w:lang w:eastAsia="tr-TR"/>
              </w:rPr>
              <w:t>a</w:t>
            </w:r>
            <w:proofErr w:type="spellEnd"/>
            <w:r w:rsidRPr="0023689B">
              <w:rPr>
                <w:rFonts w:eastAsia="Times New Roman" w:cs="Times New Roman"/>
                <w:lang w:eastAsia="tr-TR"/>
              </w:rPr>
              <w:t xml:space="preserve"> daha önce bildirilen ve</w:t>
            </w:r>
            <w:r w:rsidR="00641AC8">
              <w:rPr>
                <w:rFonts w:eastAsia="Times New Roman" w:cs="Times New Roman"/>
                <w:lang w:eastAsia="tr-TR"/>
              </w:rPr>
              <w:t xml:space="preserve"> MD İnşaat’ı</w:t>
            </w:r>
            <w:r>
              <w:rPr>
                <w:rFonts w:eastAsia="Times New Roman" w:cs="Times New Roman"/>
                <w:lang w:eastAsia="tr-TR"/>
              </w:rPr>
              <w:t>n</w:t>
            </w:r>
            <w:r w:rsidRPr="0023689B">
              <w:rPr>
                <w:rFonts w:eastAsia="Times New Roman" w:cs="Times New Roman"/>
                <w:lang w:eastAsia="tr-TR"/>
              </w:rPr>
              <w:t xml:space="preserve"> sisteminde kayıtlı bulunan elektronik posta adresi</w:t>
            </w:r>
            <w:r>
              <w:rPr>
                <w:rFonts w:eastAsia="Times New Roman" w:cs="Times New Roman"/>
                <w:lang w:eastAsia="tr-TR"/>
              </w:rPr>
              <w:t xml:space="preserve"> yoluyla</w:t>
            </w:r>
          </w:p>
        </w:tc>
        <w:tc>
          <w:tcPr>
            <w:tcW w:w="3025" w:type="dxa"/>
          </w:tcPr>
          <w:p w:rsidR="0002202C" w:rsidRDefault="0002202C" w:rsidP="00C205E5">
            <w:pPr>
              <w:jc w:val="center"/>
            </w:pPr>
          </w:p>
          <w:p w:rsidR="0002202C" w:rsidRDefault="005C3FE0" w:rsidP="00C205E5">
            <w:pPr>
              <w:jc w:val="center"/>
              <w:rPr>
                <w:rStyle w:val="Kpr"/>
                <w:rFonts w:ascii="Times New Roman" w:eastAsia="MS Mincho" w:hAnsi="Times New Roman" w:cs="Times New Roman"/>
              </w:rPr>
            </w:pPr>
            <w:hyperlink r:id="rId8" w:history="1">
              <w:r w:rsidR="00641AC8" w:rsidRPr="006650E3">
                <w:rPr>
                  <w:rStyle w:val="Kpr"/>
                </w:rPr>
                <w:t>İnfo</w:t>
              </w:r>
              <w:r w:rsidR="00641AC8" w:rsidRPr="006650E3">
                <w:rPr>
                  <w:rStyle w:val="Kpr"/>
                  <w:rFonts w:ascii="Times New Roman" w:eastAsia="MS Mincho" w:hAnsi="Times New Roman" w:cs="Times New Roman"/>
                </w:rPr>
                <w:t>@mdinsaat.com.tr</w:t>
              </w:r>
            </w:hyperlink>
            <w:bookmarkStart w:id="0" w:name="_GoBack"/>
            <w:bookmarkEnd w:id="0"/>
          </w:p>
          <w:p w:rsidR="00BC36E7" w:rsidRPr="00BC36E7" w:rsidRDefault="00BC36E7" w:rsidP="00CD0D4D">
            <w:pPr>
              <w:jc w:val="center"/>
            </w:pPr>
          </w:p>
        </w:tc>
        <w:tc>
          <w:tcPr>
            <w:tcW w:w="2960" w:type="dxa"/>
          </w:tcPr>
          <w:p w:rsidR="0002202C" w:rsidRDefault="0002202C" w:rsidP="00C205E5">
            <w:pPr>
              <w:rPr>
                <w:b/>
              </w:rPr>
            </w:pPr>
            <w:r>
              <w:t>Konu kısmına “Kişisel Verilerin Korunması Kanunu Kapsamında Bilgi Talebi” yazılacaktır.</w:t>
            </w:r>
          </w:p>
        </w:tc>
      </w:tr>
    </w:tbl>
    <w:p w:rsidR="00114C04" w:rsidRDefault="00114C04" w:rsidP="0002202C"/>
    <w:p w:rsidR="00BC36E7" w:rsidRDefault="00BC36E7" w:rsidP="00BC36E7">
      <w:pPr>
        <w:spacing w:after="0"/>
        <w:ind w:left="360"/>
        <w:jc w:val="both"/>
      </w:pPr>
      <w:r>
        <w:lastRenderedPageBreak/>
        <w:t xml:space="preserve">Düzenleyeceğiniz başvuru formu, Şirketimiz ile olan ilişkinizi tespit edip, varsa, Şirketimiz tarafından işlenen kişisel verilerinizi eksiksiz olarak belirleyip, başvurunuza doğru ve kanunî süresi içinde cevap verebilmek için tanzim edilmiştir. </w:t>
      </w:r>
    </w:p>
    <w:p w:rsidR="00BC36E7" w:rsidRDefault="00BC36E7" w:rsidP="00BC36E7">
      <w:pPr>
        <w:spacing w:after="0"/>
        <w:ind w:left="360"/>
        <w:jc w:val="both"/>
      </w:pPr>
      <w:r>
        <w:t xml:space="preserve">Hukuka aykırı ve haksız bir şekilde veri paylaşımından kaynaklanabilecek hukuki risklerin bertaraf edilmesi ve özellikle kişisel verilerinizin güvenliğinin sağlanması amacıyla, kimlik ve yetki tespiti için Şirketimiz ek bilgi veya belge (Nüfus cüzdanı veya sürücü belgesi sureti vb.) talep etme hakkını saklı tutar. </w:t>
      </w:r>
    </w:p>
    <w:p w:rsidR="00BC36E7" w:rsidRDefault="00BC36E7" w:rsidP="00BC36E7">
      <w:pPr>
        <w:spacing w:after="0"/>
        <w:ind w:left="360"/>
        <w:jc w:val="both"/>
      </w:pPr>
      <w:r>
        <w:t>Form kapsamında iletmekte olduğunuz taleplerinize ilişkin bilgilerin doğru ve güncel olmaması ya da yetkisiz bir başvuru yapılması halinde Şirketimiz, söz konusu yanlış bilgi ya da yetkisiz başvuru kaynaklı taleplerden dolayı sorumluluk kabul etmemektedir.</w:t>
      </w:r>
    </w:p>
    <w:p w:rsidR="00BC36E7" w:rsidRDefault="00BC36E7" w:rsidP="0002202C">
      <w:pPr>
        <w:ind w:left="284"/>
      </w:pPr>
    </w:p>
    <w:p w:rsidR="0002202C" w:rsidRDefault="0002202C" w:rsidP="0002202C">
      <w:pPr>
        <w:ind w:left="284"/>
      </w:pPr>
      <w:r>
        <w:t xml:space="preserve">Başvuru Formuna Ulaşmak İçin Lütfen </w:t>
      </w:r>
      <w:r w:rsidRPr="0002202C">
        <w:rPr>
          <w:sz w:val="24"/>
          <w:szCs w:val="24"/>
          <w:highlight w:val="red"/>
        </w:rPr>
        <w:t>Tıklayınız</w:t>
      </w:r>
    </w:p>
    <w:sectPr w:rsidR="0002202C" w:rsidSect="0002202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E0" w:rsidRDefault="005C3FE0" w:rsidP="00BC36E7">
      <w:pPr>
        <w:spacing w:after="0" w:line="240" w:lineRule="auto"/>
      </w:pPr>
      <w:r>
        <w:separator/>
      </w:r>
    </w:p>
  </w:endnote>
  <w:endnote w:type="continuationSeparator" w:id="0">
    <w:p w:rsidR="005C3FE0" w:rsidRDefault="005C3FE0" w:rsidP="00BC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E0" w:rsidRDefault="005C3FE0" w:rsidP="00BC36E7">
      <w:pPr>
        <w:spacing w:after="0" w:line="240" w:lineRule="auto"/>
      </w:pPr>
      <w:r>
        <w:separator/>
      </w:r>
    </w:p>
  </w:footnote>
  <w:footnote w:type="continuationSeparator" w:id="0">
    <w:p w:rsidR="005C3FE0" w:rsidRDefault="005C3FE0" w:rsidP="00BC3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F4"/>
    <w:rsid w:val="0002202C"/>
    <w:rsid w:val="00114C04"/>
    <w:rsid w:val="00297BF4"/>
    <w:rsid w:val="00301F69"/>
    <w:rsid w:val="004471FF"/>
    <w:rsid w:val="005C3FE0"/>
    <w:rsid w:val="00641AC8"/>
    <w:rsid w:val="006D66B6"/>
    <w:rsid w:val="007D5C85"/>
    <w:rsid w:val="008714F6"/>
    <w:rsid w:val="00B278DF"/>
    <w:rsid w:val="00BC36E7"/>
    <w:rsid w:val="00BE3335"/>
    <w:rsid w:val="00CD0D4D"/>
    <w:rsid w:val="00E50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202C"/>
    <w:pPr>
      <w:ind w:left="720"/>
      <w:contextualSpacing/>
    </w:pPr>
  </w:style>
  <w:style w:type="table" w:styleId="TabloKlavuzu">
    <w:name w:val="Table Grid"/>
    <w:basedOn w:val="NormalTablo"/>
    <w:uiPriority w:val="59"/>
    <w:rsid w:val="00022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02202C"/>
    <w:rPr>
      <w:color w:val="0000FF"/>
      <w:u w:val="single"/>
    </w:rPr>
  </w:style>
  <w:style w:type="paragraph" w:styleId="DipnotMetni">
    <w:name w:val="footnote text"/>
    <w:basedOn w:val="Normal"/>
    <w:link w:val="DipnotMetniChar"/>
    <w:uiPriority w:val="99"/>
    <w:semiHidden/>
    <w:unhideWhenUsed/>
    <w:rsid w:val="00BC36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36E7"/>
    <w:rPr>
      <w:sz w:val="20"/>
      <w:szCs w:val="20"/>
    </w:rPr>
  </w:style>
  <w:style w:type="character" w:styleId="DipnotBavurusu">
    <w:name w:val="footnote reference"/>
    <w:basedOn w:val="VarsaylanParagrafYazTipi"/>
    <w:uiPriority w:val="99"/>
    <w:semiHidden/>
    <w:unhideWhenUsed/>
    <w:rsid w:val="00BC36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202C"/>
    <w:pPr>
      <w:ind w:left="720"/>
      <w:contextualSpacing/>
    </w:pPr>
  </w:style>
  <w:style w:type="table" w:styleId="TabloKlavuzu">
    <w:name w:val="Table Grid"/>
    <w:basedOn w:val="NormalTablo"/>
    <w:uiPriority w:val="59"/>
    <w:rsid w:val="00022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02202C"/>
    <w:rPr>
      <w:color w:val="0000FF"/>
      <w:u w:val="single"/>
    </w:rPr>
  </w:style>
  <w:style w:type="paragraph" w:styleId="DipnotMetni">
    <w:name w:val="footnote text"/>
    <w:basedOn w:val="Normal"/>
    <w:link w:val="DipnotMetniChar"/>
    <w:uiPriority w:val="99"/>
    <w:semiHidden/>
    <w:unhideWhenUsed/>
    <w:rsid w:val="00BC36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36E7"/>
    <w:rPr>
      <w:sz w:val="20"/>
      <w:szCs w:val="20"/>
    </w:rPr>
  </w:style>
  <w:style w:type="character" w:styleId="DipnotBavurusu">
    <w:name w:val="footnote reference"/>
    <w:basedOn w:val="VarsaylanParagrafYazTipi"/>
    <w:uiPriority w:val="99"/>
    <w:semiHidden/>
    <w:unhideWhenUsed/>
    <w:rsid w:val="00BC3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4;nfo@mdinsaat.com.tr" TargetMode="External"/><Relationship Id="rId3" Type="http://schemas.openxmlformats.org/officeDocument/2006/relationships/settings" Target="settings.xml"/><Relationship Id="rId7" Type="http://schemas.openxmlformats.org/officeDocument/2006/relationships/hyperlink" Target="mailto:@hs01.kep.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509</Words>
  <Characters>2905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VENTO</cp:lastModifiedBy>
  <cp:revision>4</cp:revision>
  <dcterms:created xsi:type="dcterms:W3CDTF">2020-01-15T18:44:00Z</dcterms:created>
  <dcterms:modified xsi:type="dcterms:W3CDTF">2020-01-16T10:42:00Z</dcterms:modified>
</cp:coreProperties>
</file>